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B91D90"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B91D90">
        <w:rPr>
          <w:rStyle w:val="normaltextrun"/>
          <w:rFonts w:asciiTheme="minorHAnsi" w:hAnsiTheme="minorHAnsi" w:cstheme="minorHAnsi"/>
          <w:b/>
          <w:bCs/>
          <w:sz w:val="22"/>
          <w:szCs w:val="22"/>
        </w:rPr>
        <w:t>Undergraduate Teaching Continuity and Recovery</w:t>
      </w:r>
      <w:r w:rsidRPr="00B91D90">
        <w:rPr>
          <w:rStyle w:val="eop"/>
          <w:rFonts w:asciiTheme="minorHAnsi" w:hAnsiTheme="minorHAnsi" w:cstheme="minorHAnsi"/>
          <w:sz w:val="22"/>
          <w:szCs w:val="22"/>
        </w:rPr>
        <w:t> </w:t>
      </w:r>
    </w:p>
    <w:p w14:paraId="0591CAB4" w14:textId="0C6B5E53" w:rsidR="0090641B" w:rsidRPr="00B91D90"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B91D90">
        <w:rPr>
          <w:rStyle w:val="normaltextrun"/>
          <w:rFonts w:asciiTheme="minorHAnsi" w:hAnsiTheme="minorHAnsi" w:cstheme="minorHAnsi"/>
          <w:sz w:val="22"/>
          <w:szCs w:val="22"/>
        </w:rPr>
        <w:t>Meeting on </w:t>
      </w:r>
      <w:r w:rsidR="00B91D90">
        <w:rPr>
          <w:rStyle w:val="normaltextrun"/>
          <w:rFonts w:asciiTheme="minorHAnsi" w:hAnsiTheme="minorHAnsi" w:cstheme="minorHAnsi"/>
          <w:sz w:val="22"/>
          <w:szCs w:val="22"/>
        </w:rPr>
        <w:t>November 12</w:t>
      </w:r>
      <w:r w:rsidR="00215A37" w:rsidRPr="00B91D90">
        <w:rPr>
          <w:rStyle w:val="normaltextrun"/>
          <w:rFonts w:asciiTheme="minorHAnsi" w:hAnsiTheme="minorHAnsi" w:cstheme="minorHAnsi"/>
          <w:sz w:val="22"/>
          <w:szCs w:val="22"/>
        </w:rPr>
        <w:t xml:space="preserve"> </w:t>
      </w:r>
      <w:r w:rsidRPr="00B91D90">
        <w:rPr>
          <w:rStyle w:val="normaltextrun"/>
          <w:rFonts w:asciiTheme="minorHAnsi" w:hAnsiTheme="minorHAnsi" w:cstheme="minorHAnsi"/>
          <w:sz w:val="22"/>
          <w:szCs w:val="22"/>
        </w:rPr>
        <w:t>@ </w:t>
      </w:r>
      <w:r w:rsidR="009A738A" w:rsidRPr="00B91D90">
        <w:rPr>
          <w:rStyle w:val="normaltextrun"/>
          <w:rFonts w:asciiTheme="minorHAnsi" w:hAnsiTheme="minorHAnsi" w:cstheme="minorHAnsi"/>
          <w:sz w:val="22"/>
          <w:szCs w:val="22"/>
        </w:rPr>
        <w:t>10</w:t>
      </w:r>
      <w:r w:rsidR="007A2ED8" w:rsidRPr="00B91D90">
        <w:rPr>
          <w:rStyle w:val="normaltextrun"/>
          <w:rFonts w:asciiTheme="minorHAnsi" w:hAnsiTheme="minorHAnsi" w:cstheme="minorHAnsi"/>
          <w:sz w:val="22"/>
          <w:szCs w:val="22"/>
        </w:rPr>
        <w:t>:00</w:t>
      </w:r>
      <w:r w:rsidR="009A738A" w:rsidRPr="00B91D90">
        <w:rPr>
          <w:rStyle w:val="normaltextrun"/>
          <w:rFonts w:asciiTheme="minorHAnsi" w:hAnsiTheme="minorHAnsi" w:cstheme="minorHAnsi"/>
          <w:sz w:val="22"/>
          <w:szCs w:val="22"/>
        </w:rPr>
        <w:t>A</w:t>
      </w:r>
      <w:r w:rsidRPr="00B91D90">
        <w:rPr>
          <w:rStyle w:val="normaltextrun"/>
          <w:rFonts w:asciiTheme="minorHAnsi" w:hAnsiTheme="minorHAnsi" w:cstheme="minorHAnsi"/>
          <w:sz w:val="22"/>
          <w:szCs w:val="22"/>
        </w:rPr>
        <w:t>M</w:t>
      </w:r>
    </w:p>
    <w:p w14:paraId="3C598BB5" w14:textId="77777777" w:rsidR="00B91D90" w:rsidRPr="00B91D90" w:rsidRDefault="00B91D90" w:rsidP="00B91D90">
      <w:pPr>
        <w:spacing w:before="100" w:beforeAutospacing="1" w:after="100" w:afterAutospacing="1"/>
        <w:rPr>
          <w:rFonts w:eastAsia="Times New Roman" w:cstheme="minorHAnsi"/>
        </w:rPr>
      </w:pPr>
      <w:r w:rsidRPr="00B91D90">
        <w:rPr>
          <w:rFonts w:eastAsia="Times New Roman" w:cstheme="minorHAnsi"/>
          <w:b/>
          <w:bCs/>
          <w:u w:val="single"/>
        </w:rPr>
        <w:t>Agenda Items for 11/12</w:t>
      </w:r>
      <w:r w:rsidRPr="00B91D90">
        <w:rPr>
          <w:rFonts w:eastAsia="Times New Roman" w:cstheme="minorHAnsi"/>
        </w:rPr>
        <w:t>:</w:t>
      </w:r>
    </w:p>
    <w:p w14:paraId="52516CC1" w14:textId="77777777" w:rsidR="00B91D90" w:rsidRPr="00B91D90" w:rsidRDefault="00B91D90" w:rsidP="00B91D90">
      <w:pPr>
        <w:numPr>
          <w:ilvl w:val="0"/>
          <w:numId w:val="14"/>
        </w:numPr>
        <w:spacing w:before="100" w:beforeAutospacing="1" w:after="100" w:afterAutospacing="1"/>
        <w:rPr>
          <w:rFonts w:eastAsia="Times New Roman" w:cstheme="minorHAnsi"/>
        </w:rPr>
      </w:pPr>
      <w:r w:rsidRPr="00B91D90">
        <w:rPr>
          <w:rFonts w:eastAsia="Times New Roman" w:cstheme="minorHAnsi"/>
        </w:rPr>
        <w:t>Update on Fall 2021 Draft Communication</w:t>
      </w:r>
    </w:p>
    <w:p w14:paraId="18C60554" w14:textId="77777777" w:rsidR="00B91D90" w:rsidRPr="00B91D90" w:rsidRDefault="00B91D90" w:rsidP="00B91D90">
      <w:pPr>
        <w:numPr>
          <w:ilvl w:val="0"/>
          <w:numId w:val="14"/>
        </w:numPr>
        <w:spacing w:before="100" w:beforeAutospacing="1" w:after="100" w:afterAutospacing="1"/>
        <w:rPr>
          <w:rFonts w:eastAsia="Times New Roman" w:cstheme="minorHAnsi"/>
        </w:rPr>
      </w:pPr>
      <w:r w:rsidRPr="00B91D90">
        <w:rPr>
          <w:rFonts w:eastAsia="Times New Roman" w:cstheme="minorHAnsi"/>
        </w:rPr>
        <w:t>Update on Post-Fall Break Draft Communication</w:t>
      </w:r>
    </w:p>
    <w:p w14:paraId="7FC7197D" w14:textId="77777777" w:rsidR="00B91D90" w:rsidRPr="00B91D90" w:rsidRDefault="00B91D90" w:rsidP="00B91D90">
      <w:pPr>
        <w:numPr>
          <w:ilvl w:val="0"/>
          <w:numId w:val="14"/>
        </w:numPr>
        <w:spacing w:before="100" w:beforeAutospacing="1" w:after="100" w:afterAutospacing="1"/>
        <w:rPr>
          <w:rFonts w:eastAsia="Times New Roman" w:cstheme="minorHAnsi"/>
        </w:rPr>
      </w:pPr>
      <w:r w:rsidRPr="00B91D90">
        <w:rPr>
          <w:rFonts w:eastAsia="Times New Roman" w:cstheme="minorHAnsi"/>
        </w:rPr>
        <w:t>Update on Proposal for Phased Start in Spring 2021</w:t>
      </w:r>
    </w:p>
    <w:p w14:paraId="1429D689" w14:textId="77777777" w:rsidR="00B91D90" w:rsidRPr="00B91D90" w:rsidRDefault="00B91D90" w:rsidP="00B91D90">
      <w:pPr>
        <w:numPr>
          <w:ilvl w:val="0"/>
          <w:numId w:val="14"/>
        </w:numPr>
        <w:spacing w:before="100" w:beforeAutospacing="1" w:after="100" w:afterAutospacing="1"/>
        <w:rPr>
          <w:rFonts w:eastAsia="Times New Roman" w:cstheme="minorHAnsi"/>
        </w:rPr>
      </w:pPr>
      <w:r w:rsidRPr="00B91D90">
        <w:rPr>
          <w:rFonts w:eastAsia="Times New Roman" w:cstheme="minorHAnsi"/>
        </w:rPr>
        <w:t>Discussion on COSS Recommendation to Extend Course Withdrawal Period in Spring 2021</w:t>
      </w:r>
    </w:p>
    <w:p w14:paraId="2417FEA4" w14:textId="77777777" w:rsidR="00B91D90" w:rsidRPr="00B91D90" w:rsidRDefault="00B91D90" w:rsidP="00B91D90">
      <w:pPr>
        <w:numPr>
          <w:ilvl w:val="0"/>
          <w:numId w:val="14"/>
        </w:numPr>
        <w:spacing w:before="100" w:beforeAutospacing="1" w:after="100" w:afterAutospacing="1"/>
        <w:rPr>
          <w:rFonts w:eastAsia="Times New Roman" w:cstheme="minorHAnsi"/>
        </w:rPr>
      </w:pPr>
      <w:r w:rsidRPr="00B91D90">
        <w:rPr>
          <w:rFonts w:eastAsia="Times New Roman" w:cstheme="minorHAnsi"/>
        </w:rPr>
        <w:t>Discussion on Letter of Request Regarding International Students Overseas</w:t>
      </w:r>
    </w:p>
    <w:p w14:paraId="4790AE3F" w14:textId="77777777" w:rsidR="00B91D90" w:rsidRPr="00B91D90" w:rsidRDefault="00B91D90" w:rsidP="00B91D90">
      <w:pPr>
        <w:rPr>
          <w:rFonts w:eastAsia="Times New Roman" w:cstheme="minorHAnsi"/>
        </w:rPr>
      </w:pPr>
      <w:r w:rsidRPr="00B91D90">
        <w:rPr>
          <w:rFonts w:eastAsia="Times New Roman" w:cstheme="minorHAnsi"/>
          <w:b/>
          <w:bCs/>
        </w:rPr>
        <w:t>Update on Post-Break Draft Communication</w:t>
      </w:r>
      <w:r w:rsidRPr="00B91D90">
        <w:rPr>
          <w:rFonts w:eastAsia="Times New Roman" w:cstheme="minorHAnsi"/>
        </w:rPr>
        <w:t xml:space="preserve"> - Kelly Long and Ben Withers had worked with Pam Jackson and Dell Rae on the communication about facilities access post-Fall Break. It contains general information. Colleges and units would follow-up with faculty and staff on specific information.</w:t>
      </w:r>
    </w:p>
    <w:p w14:paraId="14798A78" w14:textId="77777777" w:rsidR="00B91D90" w:rsidRPr="00B91D90" w:rsidRDefault="00B91D90" w:rsidP="00B91D90">
      <w:pPr>
        <w:rPr>
          <w:rFonts w:eastAsia="Times New Roman" w:cstheme="minorHAnsi"/>
        </w:rPr>
      </w:pPr>
    </w:p>
    <w:p w14:paraId="15C1E06F" w14:textId="77777777" w:rsidR="00B91D90" w:rsidRPr="00B91D90" w:rsidRDefault="00B91D90" w:rsidP="00B91D90">
      <w:pPr>
        <w:rPr>
          <w:rFonts w:eastAsia="Times New Roman" w:cstheme="minorHAnsi"/>
        </w:rPr>
      </w:pPr>
      <w:r w:rsidRPr="00B91D90">
        <w:rPr>
          <w:rFonts w:eastAsia="Times New Roman" w:cstheme="minorHAnsi"/>
        </w:rPr>
        <w:t>The Team needs to review and edit the draft document. Jody Donovan suggested changing residence halls to University Housing.</w:t>
      </w:r>
    </w:p>
    <w:p w14:paraId="49CBB6B3" w14:textId="77777777" w:rsidR="00B91D90" w:rsidRPr="00B91D90" w:rsidRDefault="00B91D90" w:rsidP="00B91D90">
      <w:pPr>
        <w:rPr>
          <w:rFonts w:eastAsia="Times New Roman" w:cstheme="minorHAnsi"/>
        </w:rPr>
      </w:pPr>
    </w:p>
    <w:p w14:paraId="272CC998" w14:textId="77777777" w:rsidR="00B91D90" w:rsidRPr="00B91D90" w:rsidRDefault="00B91D90" w:rsidP="00B91D90">
      <w:pPr>
        <w:rPr>
          <w:rFonts w:eastAsia="Times New Roman" w:cstheme="minorHAnsi"/>
        </w:rPr>
      </w:pPr>
      <w:r w:rsidRPr="00B91D90">
        <w:rPr>
          <w:rFonts w:eastAsia="Times New Roman" w:cstheme="minorHAnsi"/>
        </w:rPr>
        <w:t>What about facilities access during Winter Break? Should information be include in the current information? There would be one communication. It is expected that facilities access would be the same during post-Fall Break and Winter Break, pending no changes to public health guidance.</w:t>
      </w:r>
    </w:p>
    <w:p w14:paraId="7C3E9A84" w14:textId="77777777" w:rsidR="00B91D90" w:rsidRPr="00B91D90" w:rsidRDefault="00B91D90" w:rsidP="00B91D90">
      <w:pPr>
        <w:rPr>
          <w:rFonts w:eastAsia="Times New Roman" w:cstheme="minorHAnsi"/>
        </w:rPr>
      </w:pPr>
    </w:p>
    <w:p w14:paraId="08BAB30A" w14:textId="77777777" w:rsidR="00B91D90" w:rsidRPr="00B91D90" w:rsidRDefault="00B91D90" w:rsidP="00B91D90">
      <w:pPr>
        <w:rPr>
          <w:rFonts w:eastAsia="Times New Roman" w:cstheme="minorHAnsi"/>
        </w:rPr>
      </w:pPr>
      <w:r w:rsidRPr="00B91D90">
        <w:rPr>
          <w:rFonts w:eastAsia="Times New Roman" w:cstheme="minorHAnsi"/>
          <w:b/>
          <w:bCs/>
        </w:rPr>
        <w:t>Update on Fall 2021 Draft Communication</w:t>
      </w:r>
      <w:r w:rsidRPr="00B91D90">
        <w:rPr>
          <w:rFonts w:eastAsia="Times New Roman" w:cstheme="minorHAnsi"/>
        </w:rPr>
        <w:t xml:space="preserve"> - D Tobiassen Baitinger provided an overview of the communication. She edited the communication based on messaging sent regarding Spring 2021. The communication would be sent to department schedulers.</w:t>
      </w:r>
    </w:p>
    <w:p w14:paraId="7D734E7C" w14:textId="77777777" w:rsidR="00B91D90" w:rsidRPr="00B91D90" w:rsidRDefault="00B91D90" w:rsidP="00B91D90">
      <w:pPr>
        <w:rPr>
          <w:rFonts w:eastAsia="Times New Roman" w:cstheme="minorHAnsi"/>
        </w:rPr>
      </w:pPr>
    </w:p>
    <w:p w14:paraId="4B96F2AB" w14:textId="77777777" w:rsidR="00B91D90" w:rsidRPr="00B91D90" w:rsidRDefault="00B91D90" w:rsidP="00B91D90">
      <w:pPr>
        <w:rPr>
          <w:rFonts w:eastAsia="Times New Roman" w:cstheme="minorHAnsi"/>
        </w:rPr>
      </w:pPr>
      <w:r w:rsidRPr="00B91D90">
        <w:rPr>
          <w:rFonts w:eastAsia="Times New Roman" w:cstheme="minorHAnsi"/>
        </w:rPr>
        <w:t>Pam Jackson has edited the document. She added clarity with an explanation that the public health conditions are unknown. We plan to anticipate 6-foot social distancing. If health conditions permit, we could expand capacity. There would be one more sentence to be added to this communication.</w:t>
      </w:r>
    </w:p>
    <w:p w14:paraId="78E85B44" w14:textId="77777777" w:rsidR="00B91D90" w:rsidRPr="00B91D90" w:rsidRDefault="00B91D90" w:rsidP="00B91D90">
      <w:pPr>
        <w:rPr>
          <w:rFonts w:eastAsia="Times New Roman" w:cstheme="minorHAnsi"/>
        </w:rPr>
      </w:pPr>
    </w:p>
    <w:p w14:paraId="0502350B" w14:textId="77777777" w:rsidR="00B91D90" w:rsidRPr="00B91D90" w:rsidRDefault="00B91D90" w:rsidP="00B91D90">
      <w:pPr>
        <w:rPr>
          <w:rFonts w:eastAsia="Times New Roman" w:cstheme="minorHAnsi"/>
        </w:rPr>
      </w:pPr>
      <w:r w:rsidRPr="00B91D90">
        <w:rPr>
          <w:rFonts w:eastAsia="Times New Roman" w:cstheme="minorHAnsi"/>
        </w:rPr>
        <w:t>We do not known who would send out the message.</w:t>
      </w:r>
    </w:p>
    <w:p w14:paraId="40B9ABDB" w14:textId="77777777" w:rsidR="00B91D90" w:rsidRPr="00B91D90" w:rsidRDefault="00B91D90" w:rsidP="00B91D90">
      <w:pPr>
        <w:rPr>
          <w:rFonts w:eastAsia="Times New Roman" w:cstheme="minorHAnsi"/>
        </w:rPr>
      </w:pPr>
    </w:p>
    <w:p w14:paraId="2E02C7A0" w14:textId="77777777" w:rsidR="00B91D90" w:rsidRPr="00B91D90" w:rsidRDefault="00B91D90" w:rsidP="00B91D90">
      <w:pPr>
        <w:rPr>
          <w:rFonts w:eastAsia="Times New Roman" w:cstheme="minorHAnsi"/>
        </w:rPr>
      </w:pPr>
      <w:r w:rsidRPr="00B91D90">
        <w:rPr>
          <w:rFonts w:eastAsia="Times New Roman" w:cstheme="minorHAnsi"/>
        </w:rPr>
        <w:t>Question that might be asked: Why aiming for 65 or 75 percent? We should explain that it would be better to plan for limited capacity and then increase capacity than vice versa. </w:t>
      </w:r>
    </w:p>
    <w:p w14:paraId="3BB12183" w14:textId="77777777" w:rsidR="00B91D90" w:rsidRPr="00B91D90" w:rsidRDefault="00B91D90" w:rsidP="00B91D90">
      <w:pPr>
        <w:rPr>
          <w:rFonts w:eastAsia="Times New Roman" w:cstheme="minorHAnsi"/>
        </w:rPr>
      </w:pPr>
    </w:p>
    <w:p w14:paraId="155F7702" w14:textId="77777777" w:rsidR="00B91D90" w:rsidRPr="00B91D90" w:rsidRDefault="00B91D90" w:rsidP="00B91D90">
      <w:pPr>
        <w:rPr>
          <w:rFonts w:eastAsia="Times New Roman" w:cstheme="minorHAnsi"/>
        </w:rPr>
      </w:pPr>
      <w:r w:rsidRPr="00B91D90">
        <w:rPr>
          <w:rFonts w:eastAsia="Times New Roman" w:cstheme="minorHAnsi"/>
        </w:rPr>
        <w:t>Would there be any value in adding that explanation? We could restate this information earlier in the message. We could emphasize this information in the message. </w:t>
      </w:r>
    </w:p>
    <w:p w14:paraId="0A654818" w14:textId="77777777" w:rsidR="00B91D90" w:rsidRPr="00B91D90" w:rsidRDefault="00B91D90" w:rsidP="00B91D90">
      <w:pPr>
        <w:rPr>
          <w:rFonts w:eastAsia="Times New Roman" w:cstheme="minorHAnsi"/>
        </w:rPr>
      </w:pPr>
    </w:p>
    <w:p w14:paraId="6A8B7551" w14:textId="77777777" w:rsidR="00B91D90" w:rsidRPr="00B91D90" w:rsidRDefault="00B91D90" w:rsidP="00B91D90">
      <w:pPr>
        <w:rPr>
          <w:rFonts w:eastAsia="Times New Roman" w:cstheme="minorHAnsi"/>
        </w:rPr>
      </w:pPr>
      <w:r w:rsidRPr="00B91D90">
        <w:rPr>
          <w:rFonts w:eastAsia="Times New Roman" w:cstheme="minorHAnsi"/>
        </w:rPr>
        <w:t>We could discuss the messaging with other Deans. The Deans could then have internal communication with their departments and units.</w:t>
      </w:r>
    </w:p>
    <w:p w14:paraId="032091E6" w14:textId="77777777" w:rsidR="00B91D90" w:rsidRPr="00B91D90" w:rsidRDefault="00B91D90" w:rsidP="00B91D90">
      <w:pPr>
        <w:rPr>
          <w:rFonts w:eastAsia="Times New Roman" w:cstheme="minorHAnsi"/>
        </w:rPr>
      </w:pPr>
    </w:p>
    <w:p w14:paraId="1389E67F" w14:textId="77777777" w:rsidR="00B91D90" w:rsidRPr="00B91D90" w:rsidRDefault="00B91D90" w:rsidP="00B91D90">
      <w:pPr>
        <w:rPr>
          <w:rFonts w:eastAsia="Times New Roman" w:cstheme="minorHAnsi"/>
        </w:rPr>
      </w:pPr>
      <w:r w:rsidRPr="00B91D90">
        <w:rPr>
          <w:rFonts w:eastAsia="Times New Roman" w:cstheme="minorHAnsi"/>
          <w:b/>
          <w:bCs/>
        </w:rPr>
        <w:t>Discussion on COSS Recommendation</w:t>
      </w:r>
      <w:r w:rsidRPr="00B91D90">
        <w:rPr>
          <w:rFonts w:eastAsia="Times New Roman" w:cstheme="minorHAnsi"/>
        </w:rPr>
        <w:t xml:space="preserve"> - COSS has had an ongoing conversation about extending the course withdrawal in Spring 2021.</w:t>
      </w:r>
    </w:p>
    <w:p w14:paraId="2C5C439F" w14:textId="77777777" w:rsidR="00B91D90" w:rsidRPr="00B91D90" w:rsidRDefault="00B91D90" w:rsidP="00B91D90">
      <w:pPr>
        <w:rPr>
          <w:rFonts w:eastAsia="Times New Roman" w:cstheme="minorHAnsi"/>
        </w:rPr>
      </w:pPr>
    </w:p>
    <w:p w14:paraId="6A9AFF0E" w14:textId="77777777" w:rsidR="00B91D90" w:rsidRPr="00B91D90" w:rsidRDefault="00B91D90" w:rsidP="00B91D90">
      <w:pPr>
        <w:rPr>
          <w:rFonts w:eastAsia="Times New Roman" w:cstheme="minorHAnsi"/>
        </w:rPr>
      </w:pPr>
      <w:r w:rsidRPr="00B91D90">
        <w:rPr>
          <w:rFonts w:eastAsia="Times New Roman" w:cstheme="minorHAnsi"/>
        </w:rPr>
        <w:t xml:space="preserve">D Tobiassen Baitinger shared that the rationale for not implementing the recommendation in Fall 2020. Conversations regarding this issue happened after the course withdrawal deadline. In addition, there was an equity issue. Students had made the decision in advance to drop or withdraw from courses not </w:t>
      </w:r>
      <w:r w:rsidRPr="00B91D90">
        <w:rPr>
          <w:rFonts w:eastAsia="Times New Roman" w:cstheme="minorHAnsi"/>
        </w:rPr>
        <w:lastRenderedPageBreak/>
        <w:t>realizing they could have this opportunity. For Spring 2021, the extension would not create an equity issue with advance notice.  </w:t>
      </w:r>
    </w:p>
    <w:p w14:paraId="5737A330" w14:textId="77777777" w:rsidR="00B91D90" w:rsidRPr="00B91D90" w:rsidRDefault="00B91D90" w:rsidP="00B91D90">
      <w:pPr>
        <w:rPr>
          <w:rFonts w:eastAsia="Times New Roman" w:cstheme="minorHAnsi"/>
        </w:rPr>
      </w:pPr>
    </w:p>
    <w:p w14:paraId="0C7C3FE2" w14:textId="77777777" w:rsidR="00B91D90" w:rsidRPr="00B91D90" w:rsidRDefault="00B91D90" w:rsidP="00B91D90">
      <w:pPr>
        <w:rPr>
          <w:rFonts w:eastAsia="Times New Roman" w:cstheme="minorHAnsi"/>
        </w:rPr>
      </w:pPr>
      <w:r w:rsidRPr="00B91D90">
        <w:rPr>
          <w:rFonts w:eastAsia="Times New Roman" w:cstheme="minorHAnsi"/>
        </w:rPr>
        <w:t>What would be the downside to extending the deadline? Why do we have the existing timeline? What is the academic rationale? </w:t>
      </w:r>
    </w:p>
    <w:p w14:paraId="15AB739B" w14:textId="77777777" w:rsidR="00B91D90" w:rsidRPr="00B91D90" w:rsidRDefault="00B91D90" w:rsidP="00B91D90">
      <w:pPr>
        <w:rPr>
          <w:rFonts w:eastAsia="Times New Roman" w:cstheme="minorHAnsi"/>
        </w:rPr>
      </w:pPr>
    </w:p>
    <w:p w14:paraId="6D7EC51E" w14:textId="77777777" w:rsidR="00B91D90" w:rsidRPr="00B91D90" w:rsidRDefault="00B91D90" w:rsidP="00B91D90">
      <w:pPr>
        <w:rPr>
          <w:rFonts w:eastAsia="Times New Roman" w:cstheme="minorHAnsi"/>
        </w:rPr>
      </w:pPr>
      <w:r w:rsidRPr="00B91D90">
        <w:rPr>
          <w:rFonts w:eastAsia="Times New Roman" w:cstheme="minorHAnsi"/>
        </w:rPr>
        <w:t>What about the messaging in that the deadline would be extended for Spring 2021? How would we justify extending the deadline in Spring 2021 and not Fall 2020? We had not considered extending the deadline.</w:t>
      </w:r>
    </w:p>
    <w:p w14:paraId="335CF880" w14:textId="77777777" w:rsidR="00B91D90" w:rsidRPr="00B91D90" w:rsidRDefault="00B91D90" w:rsidP="00B91D90">
      <w:pPr>
        <w:rPr>
          <w:rFonts w:eastAsia="Times New Roman" w:cstheme="minorHAnsi"/>
        </w:rPr>
      </w:pPr>
    </w:p>
    <w:p w14:paraId="10B60FDC" w14:textId="77777777" w:rsidR="00B91D90" w:rsidRPr="00B91D90" w:rsidRDefault="00B91D90" w:rsidP="00B91D90">
      <w:pPr>
        <w:rPr>
          <w:rFonts w:eastAsia="Times New Roman" w:cstheme="minorHAnsi"/>
        </w:rPr>
      </w:pPr>
      <w:r w:rsidRPr="00B91D90">
        <w:rPr>
          <w:rFonts w:eastAsia="Times New Roman" w:cstheme="minorHAnsi"/>
        </w:rPr>
        <w:t>We could justify the extension based on the past fall and spring semesters? What is the potential downside? </w:t>
      </w:r>
    </w:p>
    <w:p w14:paraId="338B17BB" w14:textId="77777777" w:rsidR="00B91D90" w:rsidRPr="00B91D90" w:rsidRDefault="00B91D90" w:rsidP="00B91D90">
      <w:pPr>
        <w:rPr>
          <w:rFonts w:eastAsia="Times New Roman" w:cstheme="minorHAnsi"/>
        </w:rPr>
      </w:pPr>
    </w:p>
    <w:p w14:paraId="7A1A2C3C" w14:textId="77777777" w:rsidR="00B91D90" w:rsidRPr="00B91D90" w:rsidRDefault="00B91D90" w:rsidP="00B91D90">
      <w:pPr>
        <w:rPr>
          <w:rFonts w:eastAsia="Times New Roman" w:cstheme="minorHAnsi"/>
        </w:rPr>
      </w:pPr>
      <w:r w:rsidRPr="00B91D90">
        <w:rPr>
          <w:rFonts w:eastAsia="Times New Roman" w:cstheme="minorHAnsi"/>
        </w:rPr>
        <w:t>Mary Stromberger noted a withdrawal would not be used for grade repair. It would prevent a student from receiving an F. Withdrawals are supposed to be used for extenuating circumstances.</w:t>
      </w:r>
    </w:p>
    <w:p w14:paraId="591FE8B1" w14:textId="77777777" w:rsidR="00B91D90" w:rsidRPr="00B91D90" w:rsidRDefault="00B91D90" w:rsidP="00B91D90">
      <w:pPr>
        <w:rPr>
          <w:rFonts w:eastAsia="Times New Roman" w:cstheme="minorHAnsi"/>
        </w:rPr>
      </w:pPr>
    </w:p>
    <w:p w14:paraId="382EA18C" w14:textId="77777777" w:rsidR="00B91D90" w:rsidRPr="00B91D90" w:rsidRDefault="00B91D90" w:rsidP="00B91D90">
      <w:pPr>
        <w:rPr>
          <w:rFonts w:eastAsia="Times New Roman" w:cstheme="minorHAnsi"/>
        </w:rPr>
      </w:pPr>
      <w:r w:rsidRPr="00B91D90">
        <w:rPr>
          <w:rFonts w:eastAsia="Times New Roman" w:cstheme="minorHAnsi"/>
        </w:rPr>
        <w:t>D Tobiassen Baitinger noted the need to separate university withdrawal from course withdrawal. CDHE indicated a timeframe for the add/drop period but not the course withdrawal period. We have institutional flexibility in course withdrawal. CU-Boulder modified their course withdrawal period permanently. </w:t>
      </w:r>
    </w:p>
    <w:p w14:paraId="6FF84A21" w14:textId="77777777" w:rsidR="00B91D90" w:rsidRPr="00B91D90" w:rsidRDefault="00B91D90" w:rsidP="00B91D90">
      <w:pPr>
        <w:rPr>
          <w:rFonts w:eastAsia="Times New Roman" w:cstheme="minorHAnsi"/>
        </w:rPr>
      </w:pPr>
    </w:p>
    <w:p w14:paraId="2340BEC3" w14:textId="77777777" w:rsidR="00B91D90" w:rsidRPr="00B91D90" w:rsidRDefault="00B91D90" w:rsidP="00B91D90">
      <w:pPr>
        <w:rPr>
          <w:rFonts w:eastAsia="Times New Roman" w:cstheme="minorHAnsi"/>
        </w:rPr>
      </w:pPr>
      <w:r w:rsidRPr="00B91D90">
        <w:rPr>
          <w:rFonts w:eastAsia="Times New Roman" w:cstheme="minorHAnsi"/>
          <w:u w:val="single"/>
        </w:rPr>
        <w:t>One downside</w:t>
      </w:r>
      <w:r w:rsidRPr="00B91D90">
        <w:rPr>
          <w:rFonts w:eastAsia="Times New Roman" w:cstheme="minorHAnsi"/>
        </w:rPr>
        <w:t>: It could lead students to petition for a retroactive course withdrawal in the fall. It might make sense to have extended withdrawal if we have a remote start in the spring semester. If we are experimenting with remote start with spring, then we should be flexible with deadlines.</w:t>
      </w:r>
    </w:p>
    <w:p w14:paraId="05E3128A" w14:textId="77777777" w:rsidR="00B91D90" w:rsidRPr="00B91D90" w:rsidRDefault="00B91D90" w:rsidP="00B91D90">
      <w:pPr>
        <w:rPr>
          <w:rFonts w:eastAsia="Times New Roman" w:cstheme="minorHAnsi"/>
        </w:rPr>
      </w:pPr>
    </w:p>
    <w:p w14:paraId="734AE77C" w14:textId="77777777" w:rsidR="00B91D90" w:rsidRPr="00B91D90" w:rsidRDefault="00B91D90" w:rsidP="00B91D90">
      <w:pPr>
        <w:rPr>
          <w:rFonts w:eastAsia="Times New Roman" w:cstheme="minorHAnsi"/>
        </w:rPr>
      </w:pPr>
      <w:r w:rsidRPr="00B91D90">
        <w:rPr>
          <w:rFonts w:eastAsia="Times New Roman" w:cstheme="minorHAnsi"/>
        </w:rPr>
        <w:t>What about student progress and student success? Flexibility would be good. </w:t>
      </w:r>
    </w:p>
    <w:p w14:paraId="1B9F7876" w14:textId="77777777" w:rsidR="00B91D90" w:rsidRPr="00B91D90" w:rsidRDefault="00B91D90" w:rsidP="00B91D90">
      <w:pPr>
        <w:rPr>
          <w:rFonts w:eastAsia="Times New Roman" w:cstheme="minorHAnsi"/>
        </w:rPr>
      </w:pPr>
    </w:p>
    <w:p w14:paraId="4FDCF672" w14:textId="77777777" w:rsidR="00B91D90" w:rsidRPr="00B91D90" w:rsidRDefault="00B91D90" w:rsidP="00B91D90">
      <w:pPr>
        <w:rPr>
          <w:rFonts w:eastAsia="Times New Roman" w:cstheme="minorHAnsi"/>
        </w:rPr>
      </w:pPr>
      <w:r w:rsidRPr="00B91D90">
        <w:rPr>
          <w:rFonts w:eastAsia="Times New Roman" w:cstheme="minorHAnsi"/>
        </w:rPr>
        <w:t>What about the equity issue? D Tobiassen Baitinger noted a student had already dropped or withdrawn not realizing they could have waited until the end of the semester. It would be the difference in opportunities for students.</w:t>
      </w:r>
    </w:p>
    <w:p w14:paraId="6AE75A5D" w14:textId="77777777" w:rsidR="00B91D90" w:rsidRPr="00B91D90" w:rsidRDefault="00B91D90" w:rsidP="00B91D90">
      <w:pPr>
        <w:rPr>
          <w:rFonts w:eastAsia="Times New Roman" w:cstheme="minorHAnsi"/>
        </w:rPr>
      </w:pPr>
    </w:p>
    <w:p w14:paraId="488291A7" w14:textId="77777777" w:rsidR="00B91D90" w:rsidRPr="00B91D90" w:rsidRDefault="00B91D90" w:rsidP="00B91D90">
      <w:pPr>
        <w:rPr>
          <w:rFonts w:eastAsia="Times New Roman" w:cstheme="minorHAnsi"/>
        </w:rPr>
      </w:pPr>
      <w:r w:rsidRPr="00B91D90">
        <w:rPr>
          <w:rFonts w:eastAsia="Times New Roman" w:cstheme="minorHAnsi"/>
        </w:rPr>
        <w:t>Jan Nerger noted that it might be good for some students; however, it might harms students who made a decision early on in the semester. Students might not have dropped otherwise.</w:t>
      </w:r>
    </w:p>
    <w:p w14:paraId="541A94D9" w14:textId="77777777" w:rsidR="00B91D90" w:rsidRPr="00B91D90" w:rsidRDefault="00B91D90" w:rsidP="00B91D90">
      <w:pPr>
        <w:rPr>
          <w:rFonts w:eastAsia="Times New Roman" w:cstheme="minorHAnsi"/>
        </w:rPr>
      </w:pPr>
    </w:p>
    <w:p w14:paraId="1ACD393A" w14:textId="7313952E" w:rsidR="00B91D90" w:rsidRPr="00B91D90" w:rsidRDefault="00B91D90" w:rsidP="00B91D90">
      <w:pPr>
        <w:rPr>
          <w:rFonts w:eastAsia="Times New Roman" w:cstheme="minorHAnsi"/>
        </w:rPr>
      </w:pPr>
      <w:r w:rsidRPr="00B91D90">
        <w:rPr>
          <w:rFonts w:eastAsia="Times New Roman" w:cstheme="minorHAnsi"/>
        </w:rPr>
        <w:t xml:space="preserve">Would this drive up registration appeals? We anticipate having considerable petitions anyways. Mary Stromberger anticipates </w:t>
      </w:r>
      <w:r w:rsidR="000743A3" w:rsidRPr="00B91D90">
        <w:rPr>
          <w:rFonts w:eastAsia="Times New Roman" w:cstheme="minorHAnsi"/>
        </w:rPr>
        <w:t>seeing</w:t>
      </w:r>
      <w:r w:rsidRPr="00B91D90">
        <w:rPr>
          <w:rFonts w:eastAsia="Times New Roman" w:cstheme="minorHAnsi"/>
        </w:rPr>
        <w:t xml:space="preserve"> appeals in the Graduate School.</w:t>
      </w:r>
    </w:p>
    <w:p w14:paraId="4E192B3B" w14:textId="77777777" w:rsidR="00B91D90" w:rsidRPr="00B91D90" w:rsidRDefault="00B91D90" w:rsidP="00B91D90">
      <w:pPr>
        <w:rPr>
          <w:rFonts w:eastAsia="Times New Roman" w:cstheme="minorHAnsi"/>
        </w:rPr>
      </w:pPr>
    </w:p>
    <w:p w14:paraId="369C4303" w14:textId="77777777" w:rsidR="00B91D90" w:rsidRPr="00B91D90" w:rsidRDefault="00B91D90" w:rsidP="00B91D90">
      <w:pPr>
        <w:rPr>
          <w:rFonts w:eastAsia="Times New Roman" w:cstheme="minorHAnsi"/>
        </w:rPr>
      </w:pPr>
      <w:r w:rsidRPr="00B91D90">
        <w:rPr>
          <w:rFonts w:eastAsia="Times New Roman" w:cstheme="minorHAnsi"/>
        </w:rPr>
        <w:t>Jody Donovan noted appeals benefits students who know the resources and how to work the system, which causes concern. </w:t>
      </w:r>
    </w:p>
    <w:p w14:paraId="23C395FF" w14:textId="77777777" w:rsidR="00B91D90" w:rsidRPr="00B91D90" w:rsidRDefault="00B91D90" w:rsidP="00B91D90">
      <w:pPr>
        <w:rPr>
          <w:rFonts w:eastAsia="Times New Roman" w:cstheme="minorHAnsi"/>
        </w:rPr>
      </w:pPr>
    </w:p>
    <w:p w14:paraId="215E0B31" w14:textId="77777777" w:rsidR="00B91D90" w:rsidRPr="00B91D90" w:rsidRDefault="00B91D90" w:rsidP="00B91D90">
      <w:pPr>
        <w:rPr>
          <w:rFonts w:eastAsia="Times New Roman" w:cstheme="minorHAnsi"/>
        </w:rPr>
      </w:pPr>
      <w:r w:rsidRPr="00B91D90">
        <w:rPr>
          <w:rFonts w:eastAsia="Times New Roman" w:cstheme="minorHAnsi"/>
        </w:rPr>
        <w:t>What if the deadline remained the same for Spring 2021? What if the change was made in the next academic year?</w:t>
      </w:r>
    </w:p>
    <w:p w14:paraId="2FE00914" w14:textId="77777777" w:rsidR="00B91D90" w:rsidRPr="00B91D90" w:rsidRDefault="00B91D90" w:rsidP="00B91D90">
      <w:pPr>
        <w:rPr>
          <w:rFonts w:eastAsia="Times New Roman" w:cstheme="minorHAnsi"/>
        </w:rPr>
      </w:pPr>
    </w:p>
    <w:p w14:paraId="40C91989" w14:textId="77777777" w:rsidR="00B91D90" w:rsidRPr="00B91D90" w:rsidRDefault="00B91D90" w:rsidP="00B91D90">
      <w:pPr>
        <w:rPr>
          <w:rFonts w:eastAsia="Times New Roman" w:cstheme="minorHAnsi"/>
        </w:rPr>
      </w:pPr>
      <w:r w:rsidRPr="00B91D90">
        <w:rPr>
          <w:rFonts w:eastAsia="Times New Roman" w:cstheme="minorHAnsi"/>
        </w:rPr>
        <w:t>Do we want to encourage students to withdraw to avoid an undesirable grade (receiving a C)? </w:t>
      </w:r>
    </w:p>
    <w:p w14:paraId="7DE56B5E" w14:textId="77777777" w:rsidR="00B91D90" w:rsidRPr="00B91D90" w:rsidRDefault="00B91D90" w:rsidP="00B91D90">
      <w:pPr>
        <w:rPr>
          <w:rFonts w:eastAsia="Times New Roman" w:cstheme="minorHAnsi"/>
        </w:rPr>
      </w:pPr>
    </w:p>
    <w:p w14:paraId="6554E3BE" w14:textId="77777777" w:rsidR="00B91D90" w:rsidRPr="00B91D90" w:rsidRDefault="00B91D90" w:rsidP="00B91D90">
      <w:pPr>
        <w:rPr>
          <w:rFonts w:eastAsia="Times New Roman" w:cstheme="minorHAnsi"/>
        </w:rPr>
      </w:pPr>
      <w:r w:rsidRPr="00B91D90">
        <w:rPr>
          <w:rFonts w:eastAsia="Times New Roman" w:cstheme="minorHAnsi"/>
        </w:rPr>
        <w:t>Depending upon public health conditions, we could consider extending the deadlines in Spring 2021. How could we communicate about the petition process?</w:t>
      </w:r>
    </w:p>
    <w:p w14:paraId="04B1CDC3" w14:textId="77777777" w:rsidR="00B91D90" w:rsidRPr="00B91D90" w:rsidRDefault="00B91D90" w:rsidP="00B91D90">
      <w:pPr>
        <w:rPr>
          <w:rFonts w:eastAsia="Times New Roman" w:cstheme="minorHAnsi"/>
        </w:rPr>
      </w:pPr>
    </w:p>
    <w:p w14:paraId="342F6E3C" w14:textId="77777777" w:rsidR="00B91D90" w:rsidRPr="00B91D90" w:rsidRDefault="00B91D90" w:rsidP="00B91D90">
      <w:pPr>
        <w:rPr>
          <w:rFonts w:eastAsia="Times New Roman" w:cstheme="minorHAnsi"/>
        </w:rPr>
      </w:pPr>
      <w:r w:rsidRPr="00B91D90">
        <w:rPr>
          <w:rFonts w:eastAsia="Times New Roman" w:cstheme="minorHAnsi"/>
        </w:rPr>
        <w:t>It might be the time to make a decision about Spring 2021 now rather than later. </w:t>
      </w:r>
      <w:bookmarkStart w:id="0" w:name="_GoBack"/>
      <w:bookmarkEnd w:id="0"/>
    </w:p>
    <w:p w14:paraId="1AA4B6B6" w14:textId="77777777" w:rsidR="00B91D90" w:rsidRPr="00B91D90" w:rsidRDefault="00B91D90" w:rsidP="00B91D90">
      <w:pPr>
        <w:rPr>
          <w:rFonts w:eastAsia="Times New Roman" w:cstheme="minorHAnsi"/>
        </w:rPr>
      </w:pPr>
    </w:p>
    <w:p w14:paraId="3C021F76" w14:textId="77777777" w:rsidR="00B91D90" w:rsidRPr="00B91D90" w:rsidRDefault="00B91D90" w:rsidP="00B91D90">
      <w:pPr>
        <w:rPr>
          <w:rFonts w:eastAsia="Times New Roman" w:cstheme="minorHAnsi"/>
        </w:rPr>
      </w:pPr>
      <w:r w:rsidRPr="00B91D90">
        <w:rPr>
          <w:rFonts w:eastAsia="Times New Roman" w:cstheme="minorHAnsi"/>
        </w:rPr>
        <w:t>Two overarching issues have been discussed: academic policy established in the 1970s and issue of equity among students.</w:t>
      </w:r>
    </w:p>
    <w:p w14:paraId="387DC650" w14:textId="77777777" w:rsidR="00B91D90" w:rsidRPr="00B91D90" w:rsidRDefault="00B91D90" w:rsidP="00B91D90">
      <w:pPr>
        <w:rPr>
          <w:rFonts w:eastAsia="Times New Roman" w:cstheme="minorHAnsi"/>
        </w:rPr>
      </w:pPr>
    </w:p>
    <w:p w14:paraId="4C2DB9BD" w14:textId="77777777" w:rsidR="00B91D90" w:rsidRPr="00B91D90" w:rsidRDefault="00B91D90" w:rsidP="00B91D90">
      <w:pPr>
        <w:rPr>
          <w:rFonts w:eastAsia="Times New Roman" w:cstheme="minorHAnsi"/>
        </w:rPr>
      </w:pPr>
      <w:r w:rsidRPr="00B91D90">
        <w:rPr>
          <w:rFonts w:eastAsia="Times New Roman" w:cstheme="minorHAnsi"/>
        </w:rPr>
        <w:t>Do we agree with the COSS recommendation? Do we keep current deadline and only switch with a remote start? We need to communicate further about the petition process.</w:t>
      </w:r>
    </w:p>
    <w:p w14:paraId="113B56DD" w14:textId="77777777" w:rsidR="00B91D90" w:rsidRPr="00B91D90" w:rsidRDefault="00B91D90" w:rsidP="00B91D90">
      <w:pPr>
        <w:rPr>
          <w:rFonts w:eastAsia="Times New Roman" w:cstheme="minorHAnsi"/>
        </w:rPr>
      </w:pPr>
    </w:p>
    <w:p w14:paraId="2C800F8A" w14:textId="77777777" w:rsidR="00B91D90" w:rsidRPr="00B91D90" w:rsidRDefault="00B91D90" w:rsidP="00B91D90">
      <w:pPr>
        <w:rPr>
          <w:rFonts w:eastAsia="Times New Roman" w:cstheme="minorHAnsi"/>
        </w:rPr>
      </w:pPr>
      <w:r w:rsidRPr="00B91D90">
        <w:rPr>
          <w:rFonts w:eastAsia="Times New Roman" w:cstheme="minorHAnsi"/>
        </w:rPr>
        <w:t>Jody Donovan noted a third option. We continue the withdrawal deadlines past the Spring 2021. We would want further data for consideration.</w:t>
      </w:r>
    </w:p>
    <w:p w14:paraId="47E0DDE6" w14:textId="77777777" w:rsidR="00B91D90" w:rsidRPr="00B91D90" w:rsidRDefault="00B91D90" w:rsidP="00B91D90">
      <w:pPr>
        <w:rPr>
          <w:rFonts w:eastAsia="Times New Roman" w:cstheme="minorHAnsi"/>
        </w:rPr>
      </w:pPr>
    </w:p>
    <w:p w14:paraId="18ADA64F" w14:textId="77777777" w:rsidR="00B91D90" w:rsidRPr="00B91D90" w:rsidRDefault="00B91D90" w:rsidP="00B91D90">
      <w:pPr>
        <w:rPr>
          <w:rFonts w:eastAsia="Times New Roman" w:cstheme="minorHAnsi"/>
        </w:rPr>
      </w:pPr>
      <w:r w:rsidRPr="00B91D90">
        <w:rPr>
          <w:rFonts w:eastAsia="Times New Roman" w:cstheme="minorHAnsi"/>
        </w:rPr>
        <w:t>What would be the decision making process? Who makes the decision? A permanent change might require a different process. It would require an action through UCC and forwarded to Faculty Approval.</w:t>
      </w:r>
    </w:p>
    <w:p w14:paraId="58D1F1CD" w14:textId="77777777" w:rsidR="00B91D90" w:rsidRPr="00B91D90" w:rsidRDefault="00B91D90" w:rsidP="00B91D90">
      <w:pPr>
        <w:rPr>
          <w:rFonts w:eastAsia="Times New Roman" w:cstheme="minorHAnsi"/>
        </w:rPr>
      </w:pPr>
    </w:p>
    <w:p w14:paraId="09361BCB" w14:textId="77777777" w:rsidR="00B91D90" w:rsidRPr="00B91D90" w:rsidRDefault="00B91D90" w:rsidP="00B91D90">
      <w:pPr>
        <w:rPr>
          <w:rFonts w:eastAsia="Times New Roman" w:cstheme="minorHAnsi"/>
        </w:rPr>
      </w:pPr>
      <w:r w:rsidRPr="00B91D90">
        <w:rPr>
          <w:rFonts w:eastAsia="Times New Roman" w:cstheme="minorHAnsi"/>
        </w:rPr>
        <w:t>How would Financial Aid be impacted? It could affect individual student but not Financial Aid overall.</w:t>
      </w:r>
    </w:p>
    <w:p w14:paraId="7BD4F7CF" w14:textId="77777777" w:rsidR="00B91D90" w:rsidRPr="00B91D90" w:rsidRDefault="00B91D90" w:rsidP="00B91D90">
      <w:pPr>
        <w:rPr>
          <w:rFonts w:eastAsia="Times New Roman" w:cstheme="minorHAnsi"/>
        </w:rPr>
      </w:pPr>
    </w:p>
    <w:p w14:paraId="13820C23" w14:textId="359AE661" w:rsidR="008435AF" w:rsidRPr="00B91D90" w:rsidRDefault="00B149BC" w:rsidP="00B149BC">
      <w:pPr>
        <w:rPr>
          <w:rStyle w:val="eop"/>
          <w:rFonts w:eastAsia="Times New Roman" w:cstheme="minorHAnsi"/>
        </w:rPr>
      </w:pPr>
      <w:r>
        <w:t xml:space="preserve">Do we accept the recommendation regarding </w:t>
      </w:r>
      <w:proofErr w:type="gramStart"/>
      <w:r>
        <w:t>Spring</w:t>
      </w:r>
      <w:proofErr w:type="gramEnd"/>
      <w:r>
        <w:t xml:space="preserve"> 2021? Yes, we accept the recommendation regarding </w:t>
      </w:r>
      <w:proofErr w:type="gramStart"/>
      <w:r>
        <w:t>Spring</w:t>
      </w:r>
      <w:proofErr w:type="gramEnd"/>
      <w:r>
        <w:t xml:space="preserve"> 2021. It was the decision to revisit extending the withdrawal deadline next week beyond </w:t>
      </w:r>
      <w:proofErr w:type="gramStart"/>
      <w:r>
        <w:t>Spring</w:t>
      </w:r>
      <w:proofErr w:type="gramEnd"/>
      <w:r>
        <w:t xml:space="preserve"> 2021.</w:t>
      </w:r>
    </w:p>
    <w:sectPr w:rsidR="008435AF" w:rsidRPr="00B91D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9"/>
  </w:num>
  <w:num w:numId="4">
    <w:abstractNumId w:val="4"/>
  </w:num>
  <w:num w:numId="5">
    <w:abstractNumId w:val="5"/>
  </w:num>
  <w:num w:numId="6">
    <w:abstractNumId w:val="2"/>
  </w:num>
  <w:num w:numId="7">
    <w:abstractNumId w:val="8"/>
  </w:num>
  <w:num w:numId="8">
    <w:abstractNumId w:val="13"/>
  </w:num>
  <w:num w:numId="9">
    <w:abstractNumId w:val="12"/>
  </w:num>
  <w:num w:numId="10">
    <w:abstractNumId w:val="11"/>
  </w:num>
  <w:num w:numId="11">
    <w:abstractNumId w:val="0"/>
  </w:num>
  <w:num w:numId="12">
    <w:abstractNumId w:val="10"/>
  </w:num>
  <w:num w:numId="13">
    <w:abstractNumId w:val="6"/>
  </w:num>
  <w:num w:numId="1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72274"/>
    <w:rsid w:val="0019566F"/>
    <w:rsid w:val="001C6A9E"/>
    <w:rsid w:val="00215A37"/>
    <w:rsid w:val="00235907"/>
    <w:rsid w:val="00235993"/>
    <w:rsid w:val="00262FA4"/>
    <w:rsid w:val="00273718"/>
    <w:rsid w:val="0029462D"/>
    <w:rsid w:val="002C653B"/>
    <w:rsid w:val="002F1FCA"/>
    <w:rsid w:val="00342C39"/>
    <w:rsid w:val="00360E9A"/>
    <w:rsid w:val="00363A00"/>
    <w:rsid w:val="00392DD0"/>
    <w:rsid w:val="003A0515"/>
    <w:rsid w:val="003A39CC"/>
    <w:rsid w:val="003B15C8"/>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102F6"/>
    <w:rsid w:val="008261EC"/>
    <w:rsid w:val="008428AE"/>
    <w:rsid w:val="008435AF"/>
    <w:rsid w:val="00844BD8"/>
    <w:rsid w:val="008C7ECD"/>
    <w:rsid w:val="0090641B"/>
    <w:rsid w:val="00921F4F"/>
    <w:rsid w:val="009A738A"/>
    <w:rsid w:val="009C048F"/>
    <w:rsid w:val="00A307C1"/>
    <w:rsid w:val="00A3515D"/>
    <w:rsid w:val="00A45B8C"/>
    <w:rsid w:val="00A51FC5"/>
    <w:rsid w:val="00A835E7"/>
    <w:rsid w:val="00AF1DCF"/>
    <w:rsid w:val="00AF41E4"/>
    <w:rsid w:val="00AF692E"/>
    <w:rsid w:val="00B149BC"/>
    <w:rsid w:val="00B37B71"/>
    <w:rsid w:val="00B6624C"/>
    <w:rsid w:val="00B71A6C"/>
    <w:rsid w:val="00B91D90"/>
    <w:rsid w:val="00BE031F"/>
    <w:rsid w:val="00C44E06"/>
    <w:rsid w:val="00C72053"/>
    <w:rsid w:val="00C86ADF"/>
    <w:rsid w:val="00CD46D6"/>
    <w:rsid w:val="00CF29BA"/>
    <w:rsid w:val="00CF38D5"/>
    <w:rsid w:val="00CF5C5D"/>
    <w:rsid w:val="00D048A2"/>
    <w:rsid w:val="00D10C3C"/>
    <w:rsid w:val="00D11BE1"/>
    <w:rsid w:val="00D52B7F"/>
    <w:rsid w:val="00D74DD7"/>
    <w:rsid w:val="00D913C8"/>
    <w:rsid w:val="00DA10ED"/>
    <w:rsid w:val="00DA3F9C"/>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269B3F40-336C-413B-8011-21D350BB5AD2}">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660d0c25-c50e-4059-ad27-725ff3196766"/>
    <ds:schemaRef ds:uri="http://schemas.microsoft.com/office/infopath/2007/PartnerControl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D48D1F-4079-483F-965C-BD55C176B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2020-11-13T20:53:00Z</dcterms:created>
  <dcterms:modified xsi:type="dcterms:W3CDTF">2020-11-16T17:57:00Z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